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3B521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ROLE </w:t>
      </w:r>
      <w:r w:rsidR="00B921ED">
        <w:rPr>
          <w:b/>
          <w:bCs/>
        </w:rPr>
        <w:t xml:space="preserve">OF MITRAL INFLOW AND TISSUE DOPPLER IMAGING IN DETECTING MYOCARDIAL VIABILITY BY DOBUTAMINE STRESS ECHOCARDIOGRAPHY </w:t>
      </w:r>
    </w:p>
    <w:p w:rsidR="00B921ED" w:rsidRDefault="003B5216">
      <w:pPr>
        <w:widowControl w:val="0"/>
        <w:autoSpaceDE w:val="0"/>
        <w:autoSpaceDN w:val="0"/>
        <w:adjustRightInd w:val="0"/>
      </w:pPr>
      <w:r w:rsidRPr="003C4E08">
        <w:rPr>
          <w:b/>
          <w:bCs/>
          <w:u w:val="single"/>
        </w:rPr>
        <w:t xml:space="preserve">O.A. </w:t>
      </w:r>
      <w:proofErr w:type="spellStart"/>
      <w:r w:rsidRPr="003C4E08">
        <w:rPr>
          <w:b/>
          <w:bCs/>
          <w:u w:val="single"/>
        </w:rPr>
        <w:t>Rifaie</w:t>
      </w:r>
      <w:proofErr w:type="spellEnd"/>
      <w:r w:rsidR="00B921ED">
        <w:t>, Z</w:t>
      </w:r>
      <w:r>
        <w:t>.</w:t>
      </w:r>
      <w:r w:rsidR="00B921ED">
        <w:t>F</w:t>
      </w:r>
      <w:r>
        <w:t>.</w:t>
      </w:r>
      <w:r w:rsidR="00B921ED">
        <w:t xml:space="preserve"> </w:t>
      </w:r>
      <w:proofErr w:type="spellStart"/>
      <w:r w:rsidR="00B921ED">
        <w:t>Abdelsalam</w:t>
      </w:r>
      <w:proofErr w:type="spellEnd"/>
      <w:r w:rsidR="00B921ED">
        <w:t>, M</w:t>
      </w:r>
      <w:r>
        <w:t>.</w:t>
      </w:r>
      <w:r w:rsidR="00B921ED">
        <w:t>A</w:t>
      </w:r>
      <w:r>
        <w:t>.</w:t>
      </w:r>
      <w:r w:rsidR="00B921ED">
        <w:t xml:space="preserve">  </w:t>
      </w:r>
      <w:proofErr w:type="spellStart"/>
      <w:r w:rsidR="00B921ED">
        <w:t>Abdallah</w:t>
      </w:r>
      <w:proofErr w:type="spellEnd"/>
      <w:r w:rsidR="00B921ED">
        <w:t>, H</w:t>
      </w:r>
      <w:r>
        <w:t>.</w:t>
      </w:r>
      <w:r w:rsidR="00B921ED">
        <w:t>A</w:t>
      </w:r>
      <w:r>
        <w:t>.</w:t>
      </w:r>
      <w:r w:rsidR="00B921ED">
        <w:t xml:space="preserve"> Ismail</w:t>
      </w:r>
    </w:p>
    <w:p w:rsidR="00B921ED" w:rsidRDefault="003B5216" w:rsidP="003B5216">
      <w:pPr>
        <w:widowControl w:val="0"/>
        <w:autoSpaceDE w:val="0"/>
        <w:autoSpaceDN w:val="0"/>
        <w:adjustRightInd w:val="0"/>
        <w:rPr>
          <w:color w:val="503820"/>
        </w:rPr>
      </w:pPr>
      <w:proofErr w:type="spellStart"/>
      <w:r>
        <w:rPr>
          <w:color w:val="000000"/>
        </w:rPr>
        <w:t>AinShams</w:t>
      </w:r>
      <w:proofErr w:type="spellEnd"/>
      <w:r>
        <w:rPr>
          <w:color w:val="000000"/>
        </w:rPr>
        <w:t xml:space="preserve"> U</w:t>
      </w:r>
      <w:r w:rsidR="00B921ED">
        <w:rPr>
          <w:color w:val="000000"/>
        </w:rPr>
        <w:t>niversity</w:t>
      </w:r>
      <w:r>
        <w:rPr>
          <w:color w:val="000000"/>
        </w:rPr>
        <w:t xml:space="preserve"> </w:t>
      </w:r>
      <w:r w:rsidR="00B921ED">
        <w:rPr>
          <w:color w:val="000000"/>
        </w:rPr>
        <w:t>Cairo,</w:t>
      </w:r>
      <w:r>
        <w:rPr>
          <w:color w:val="000000"/>
        </w:rPr>
        <w:t xml:space="preserve"> </w:t>
      </w:r>
      <w:r w:rsidR="00B921ED">
        <w:rPr>
          <w:color w:val="000000"/>
        </w:rPr>
        <w:t xml:space="preserve">Egypt 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3B5216" w:rsidRDefault="003B5216">
      <w:pPr>
        <w:widowControl w:val="0"/>
        <w:autoSpaceDE w:val="0"/>
        <w:autoSpaceDN w:val="0"/>
        <w:adjustRightInd w:val="0"/>
        <w:jc w:val="both"/>
      </w:pPr>
      <w:r>
        <w:t>Aim</w:t>
      </w:r>
      <w:r w:rsidR="00B921ED">
        <w:t>: We sought to evaluate the role of the mitral inflow as well as Doppler tissue imaging</w:t>
      </w:r>
      <w:r>
        <w:t xml:space="preserve"> </w:t>
      </w:r>
      <w:r w:rsidR="00B921ED">
        <w:t xml:space="preserve">(DTI) in assessment of myocardial viability as detected by </w:t>
      </w:r>
      <w:proofErr w:type="spellStart"/>
      <w:r w:rsidR="00B921ED">
        <w:t>dobutamine</w:t>
      </w:r>
      <w:proofErr w:type="spellEnd"/>
      <w:r w:rsidR="00B921ED">
        <w:t xml:space="preserve"> stress echo (DSE) in patients with ischemic cardiomyopathy</w:t>
      </w:r>
      <w:r>
        <w:t xml:space="preserve"> </w:t>
      </w:r>
      <w:r w:rsidR="00B921ED">
        <w:t>(ICM).</w:t>
      </w:r>
    </w:p>
    <w:p w:rsidR="003B5216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Methods: This study was a prospective study on 100 patients with (ICM) undergoing two-dimensional, Doppler and (DSE). Pulsed wave Doppler mitral flow </w:t>
      </w:r>
      <w:r w:rsidR="003B5216">
        <w:t>velocity was done for recording: E deceleration time (EDT)</w:t>
      </w:r>
      <w:r w:rsidR="003C4E08">
        <w:t>. R</w:t>
      </w:r>
      <w:r>
        <w:t>estrictive mitral inflow pattern</w:t>
      </w:r>
      <w:r w:rsidR="003B5216">
        <w:t xml:space="preserve"> </w:t>
      </w:r>
      <w:r>
        <w:t>(RMIP).</w:t>
      </w:r>
      <w:r w:rsidR="003C4E08">
        <w:t xml:space="preserve"> </w:t>
      </w:r>
      <w:r>
        <w:t>(DTI) was done to determine early tissue Doppler diastolic wave (EDTI)</w:t>
      </w:r>
      <w:r w:rsidR="003C4E08">
        <w:t xml:space="preserve"> </w:t>
      </w:r>
      <w:r>
        <w:t>and late diastolic wave</w:t>
      </w:r>
      <w:r w:rsidR="00CB201D">
        <w:t xml:space="preserve"> </w:t>
      </w:r>
      <w:bookmarkStart w:id="0" w:name="_GoBack"/>
      <w:bookmarkEnd w:id="0"/>
      <w:r>
        <w:t xml:space="preserve">(ADTI). Low dose (DSE) was done to diagnose myocardial viability and all the previous echo parameters were repeated at peak stress. </w:t>
      </w:r>
    </w:p>
    <w:p w:rsidR="003C4E08" w:rsidRDefault="003B5216">
      <w:pPr>
        <w:widowControl w:val="0"/>
        <w:autoSpaceDE w:val="0"/>
        <w:autoSpaceDN w:val="0"/>
        <w:adjustRightInd w:val="0"/>
        <w:jc w:val="both"/>
      </w:pPr>
      <w:r>
        <w:t>Results</w:t>
      </w:r>
      <w:r w:rsidR="00B921ED">
        <w:t>: Thirty six patients showed negative viability on (DSE) were considered group A whereas group</w:t>
      </w:r>
      <w:r>
        <w:t xml:space="preserve"> </w:t>
      </w:r>
      <w:r w:rsidR="00B921ED">
        <w:t>B</w:t>
      </w:r>
      <w:r>
        <w:t xml:space="preserve"> </w:t>
      </w:r>
      <w:r w:rsidR="00B921ED">
        <w:t xml:space="preserve">comprised </w:t>
      </w:r>
      <w:r>
        <w:t xml:space="preserve">of </w:t>
      </w:r>
      <w:r w:rsidR="00B921ED">
        <w:t>64 patients who showed positive viability. The 2 groups showed similar demographic data</w:t>
      </w:r>
      <w:proofErr w:type="gramStart"/>
      <w:r w:rsidR="00B921ED">
        <w:t>.(</w:t>
      </w:r>
      <w:proofErr w:type="gramEnd"/>
      <w:r w:rsidR="00B921ED">
        <w:t xml:space="preserve">EDT)was 159.6 ±0.39 </w:t>
      </w:r>
      <w:proofErr w:type="spellStart"/>
      <w:r w:rsidR="00B921ED">
        <w:t>msec</w:t>
      </w:r>
      <w:proofErr w:type="spellEnd"/>
      <w:r w:rsidR="00B921ED">
        <w:t xml:space="preserve"> in group A ve</w:t>
      </w:r>
      <w:r w:rsidR="003C4E08">
        <w:t>r</w:t>
      </w:r>
      <w:r w:rsidR="00B921ED">
        <w:t xml:space="preserve">sus 192.5± 33 </w:t>
      </w:r>
      <w:proofErr w:type="spellStart"/>
      <w:r w:rsidR="00B921ED">
        <w:t>msec</w:t>
      </w:r>
      <w:proofErr w:type="spellEnd"/>
      <w:r w:rsidR="00B921ED">
        <w:t xml:space="preserve"> in group B (p&lt;0.001).</w:t>
      </w:r>
      <w:r w:rsidR="00CB201D">
        <w:t xml:space="preserve"> </w:t>
      </w:r>
      <w:proofErr w:type="gramStart"/>
      <w:r w:rsidR="00B921ED">
        <w:t>(EDTI) was6.6 ±0.1cm/sec in group A versus7.6 ±0.2 cm/sec in group B (p&lt;0.05).</w:t>
      </w:r>
      <w:proofErr w:type="gramEnd"/>
      <w:r w:rsidR="00CB201D">
        <w:t xml:space="preserve"> </w:t>
      </w:r>
      <w:r w:rsidR="00B921ED">
        <w:t>(ADTI) was 5.3 ± 0.2cm/sec in group A versus 7 ±0.2 cm/sec in group</w:t>
      </w:r>
      <w:r>
        <w:t xml:space="preserve"> </w:t>
      </w:r>
      <w:r w:rsidR="00B921ED">
        <w:t>B (p&lt;0.01).</w:t>
      </w:r>
      <w:r w:rsidR="00CB201D">
        <w:t xml:space="preserve"> </w:t>
      </w:r>
      <w:proofErr w:type="gramStart"/>
      <w:r w:rsidR="00B921ED">
        <w:t>( RMIP</w:t>
      </w:r>
      <w:proofErr w:type="gramEnd"/>
      <w:r w:rsidR="00B921ED">
        <w:t>)was present in only 2 of 34(5.8%) patients of group B versus 15 of 64</w:t>
      </w:r>
      <w:r w:rsidR="00CB201D">
        <w:t xml:space="preserve"> (32.6%) patients of group A </w:t>
      </w:r>
      <w:r w:rsidR="00B921ED">
        <w:t>(p&lt;0.001).</w:t>
      </w:r>
      <w:r w:rsidR="003C4E08">
        <w:t xml:space="preserve"> </w:t>
      </w:r>
    </w:p>
    <w:p w:rsidR="003B5216" w:rsidRDefault="00B921ED">
      <w:pPr>
        <w:widowControl w:val="0"/>
        <w:autoSpaceDE w:val="0"/>
        <w:autoSpaceDN w:val="0"/>
        <w:adjustRightInd w:val="0"/>
        <w:jc w:val="both"/>
      </w:pPr>
      <w:r>
        <w:t>On multivariate analysis,</w:t>
      </w:r>
      <w:r w:rsidR="00CB201D">
        <w:t xml:space="preserve"> </w:t>
      </w:r>
      <w:r>
        <w:t>(RMIP)</w:t>
      </w:r>
      <w:r w:rsidR="00CB201D">
        <w:t xml:space="preserve"> </w:t>
      </w:r>
      <w:r>
        <w:t>was found the most powerful predictor of myocardial viability,</w:t>
      </w:r>
      <w:r w:rsidR="003B5216">
        <w:t xml:space="preserve"> </w:t>
      </w:r>
      <w:r>
        <w:t>with 32.4% sensitivity,</w:t>
      </w:r>
      <w:r w:rsidR="003B5216">
        <w:t xml:space="preserve"> </w:t>
      </w:r>
      <w:r>
        <w:t>94.4% specificity and Positive predictive value of 88.2%</w:t>
      </w:r>
      <w:r w:rsidR="003B5216">
        <w:t>.</w:t>
      </w:r>
      <w:r>
        <w:t xml:space="preserve"> 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Conclusion:</w:t>
      </w:r>
      <w:r w:rsidR="003B5216">
        <w:t xml:space="preserve"> </w:t>
      </w:r>
      <w:r>
        <w:t>(RMIP)</w:t>
      </w:r>
      <w:r w:rsidR="003B5216">
        <w:t xml:space="preserve"> </w:t>
      </w:r>
      <w:r>
        <w:t>is specific but not sensitive for the detection of myocardial viability in patients with</w:t>
      </w:r>
      <w:r w:rsidR="003B5216">
        <w:t xml:space="preserve"> </w:t>
      </w:r>
      <w:r>
        <w:t xml:space="preserve">(ICM).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CB201D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1D" w:rsidRDefault="00CB201D" w:rsidP="00CB201D">
      <w:r>
        <w:separator/>
      </w:r>
    </w:p>
  </w:endnote>
  <w:endnote w:type="continuationSeparator" w:id="0">
    <w:p w:rsidR="00CB201D" w:rsidRDefault="00CB201D" w:rsidP="00CB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1D" w:rsidRDefault="00CB201D" w:rsidP="00CB201D">
      <w:r>
        <w:separator/>
      </w:r>
    </w:p>
  </w:footnote>
  <w:footnote w:type="continuationSeparator" w:id="0">
    <w:p w:rsidR="00CB201D" w:rsidRDefault="00CB201D" w:rsidP="00CB2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1D" w:rsidRDefault="00CB201D" w:rsidP="00CB201D">
    <w:pPr>
      <w:pStyle w:val="Header"/>
    </w:pPr>
    <w:r>
      <w:t>1442, oral, cat: 8</w:t>
    </w:r>
  </w:p>
  <w:p w:rsidR="00CB201D" w:rsidRDefault="00CB20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3B5216"/>
    <w:rsid w:val="003C4E08"/>
    <w:rsid w:val="00447B2F"/>
    <w:rsid w:val="00B921ED"/>
    <w:rsid w:val="00CB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0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0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20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0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0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0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20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0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4DED3E05</Template>
  <TotalTime>3</TotalTime>
  <Pages>1</Pages>
  <Words>273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2012-04-24T06:51:00Z</dcterms:created>
  <dcterms:modified xsi:type="dcterms:W3CDTF">2012-04-24T06:53:00Z</dcterms:modified>
</cp:coreProperties>
</file>